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81351" w14:textId="77777777" w:rsidR="008B4844" w:rsidRPr="00401DED" w:rsidRDefault="00401DED" w:rsidP="00CC6F83">
      <w:pPr>
        <w:pStyle w:val="berschrift1"/>
        <w:rPr>
          <w:rFonts w:cs="Arial"/>
        </w:rPr>
      </w:pPr>
      <w:r>
        <w:t>Hoja de soluciones del experimento n.º 4 - Conexión en serie de pulsadores</w:t>
      </w:r>
    </w:p>
    <w:p w14:paraId="7A7A0455" w14:textId="77777777" w:rsidR="00E1562C" w:rsidRPr="00401DED" w:rsidRDefault="00E1562C" w:rsidP="00CC6F83">
      <w:pPr>
        <w:pStyle w:val="berschrift2"/>
        <w:rPr>
          <w:rFonts w:cs="Arial"/>
        </w:rPr>
      </w:pPr>
      <w:r>
        <w:t>Evaluación de la tarea experimental</w:t>
      </w:r>
    </w:p>
    <w:p w14:paraId="36051F19" w14:textId="77777777" w:rsidR="007A7500" w:rsidRPr="00401DED" w:rsidRDefault="008A5A29" w:rsidP="008A5A29">
      <w:pPr>
        <w:pStyle w:val="Listenabsatz"/>
        <w:numPr>
          <w:ilvl w:val="0"/>
          <w:numId w:val="39"/>
        </w:numPr>
        <w:rPr>
          <w:rFonts w:ascii="Arial" w:hAnsi="Arial" w:cs="Arial"/>
        </w:rPr>
      </w:pPr>
      <w:r>
        <w:rPr>
          <w:rFonts w:ascii="Arial" w:hAnsi="Arial"/>
        </w:rPr>
        <w:t xml:space="preserve">El LED se enciende solo cuando los pulsadores 1 </w:t>
      </w:r>
      <w:r>
        <w:rPr>
          <w:rFonts w:ascii="Arial" w:hAnsi="Arial"/>
          <w:i/>
        </w:rPr>
        <w:t>y</w:t>
      </w:r>
      <w:r>
        <w:rPr>
          <w:rFonts w:ascii="Arial" w:hAnsi="Arial"/>
        </w:rPr>
        <w:t xml:space="preserve"> 2 son presionados en simultáneo. Por lo tanto, este tipo de conexión se conoce también como «operación Y».</w:t>
      </w:r>
    </w:p>
    <w:p w14:paraId="7D86E369" w14:textId="77777777" w:rsidR="008A5A29" w:rsidRPr="00401DED" w:rsidRDefault="008A5A29" w:rsidP="008A5A29">
      <w:pPr>
        <w:pStyle w:val="Listenabsatz"/>
        <w:numPr>
          <w:ilvl w:val="0"/>
          <w:numId w:val="39"/>
        </w:numPr>
        <w:rPr>
          <w:rFonts w:ascii="Arial" w:hAnsi="Arial" w:cs="Arial"/>
        </w:rPr>
      </w:pPr>
      <w:r>
        <w:rPr>
          <w:rFonts w:ascii="Arial" w:hAnsi="Arial"/>
        </w:rPr>
        <w:t xml:space="preserve">Ahora el LED solo se enciende cuando el pulsador 2 está </w:t>
      </w:r>
      <w:r>
        <w:rPr>
          <w:rFonts w:ascii="Arial" w:hAnsi="Arial"/>
          <w:i/>
        </w:rPr>
        <w:t>presionado</w:t>
      </w:r>
      <w:r>
        <w:rPr>
          <w:rFonts w:ascii="Arial" w:hAnsi="Arial"/>
        </w:rPr>
        <w:t>. Si se presiona el pulsador 1 o se suelta el pulsador 2, se apaga el LED. Seguimos teniendo una operación Y pero uno de los pulsadores tiene un efecto exactamente opuesto al otro.</w:t>
      </w:r>
    </w:p>
    <w:p w14:paraId="3ACF3179" w14:textId="77777777" w:rsidR="00C63AB3" w:rsidRPr="00401DED" w:rsidRDefault="00C63AB3" w:rsidP="008A5A29">
      <w:pPr>
        <w:pStyle w:val="Listenabsatz"/>
        <w:numPr>
          <w:ilvl w:val="0"/>
          <w:numId w:val="39"/>
        </w:numPr>
        <w:rPr>
          <w:rFonts w:ascii="Arial" w:hAnsi="Arial" w:cs="Arial"/>
        </w:rPr>
      </w:pPr>
      <w:r>
        <w:rPr>
          <w:rFonts w:ascii="Arial" w:hAnsi="Arial"/>
        </w:rPr>
        <w:t xml:space="preserve">En esta conexión el LED solo se enciende cuando </w:t>
      </w:r>
      <w:r>
        <w:rPr>
          <w:rFonts w:ascii="Arial" w:hAnsi="Arial"/>
          <w:i/>
        </w:rPr>
        <w:t>ninguno</w:t>
      </w:r>
      <w:r>
        <w:rPr>
          <w:rFonts w:ascii="Arial" w:hAnsi="Arial"/>
        </w:rPr>
        <w:t xml:space="preserve"> de los pulsadores está presionado. Al presionar uno de los dos pulsadores, o ambos, se apaga el LED.</w:t>
      </w:r>
    </w:p>
    <w:p w14:paraId="39A9D263" w14:textId="77777777" w:rsidR="00C63AB3" w:rsidRPr="00401DED" w:rsidRDefault="00C63AB3" w:rsidP="008A5A29">
      <w:pPr>
        <w:pStyle w:val="Listenabsatz"/>
        <w:numPr>
          <w:ilvl w:val="0"/>
          <w:numId w:val="39"/>
        </w:numPr>
        <w:rPr>
          <w:rFonts w:ascii="Arial" w:hAnsi="Arial" w:cs="Arial"/>
        </w:rPr>
      </w:pPr>
      <w:r>
        <w:rPr>
          <w:rFonts w:ascii="Arial" w:hAnsi="Arial"/>
        </w:rPr>
        <w:t>Es – véase también el experimento n.º 3 – absolutamente irrelevante qué pulsador o pulsadores se inserten en cuál de las conexiones de alimentación. En cuanto uno de los pulsadores interrumpa el flujo de corriente, el LED se apaga. Solo si se permite que circule la corriente, se enciende.</w:t>
      </w:r>
    </w:p>
    <w:sectPr w:rsidR="00C63AB3" w:rsidRPr="00401DED"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A1DE3" w14:textId="77777777" w:rsidR="008A5A29" w:rsidRDefault="008A5A29">
      <w:r>
        <w:separator/>
      </w:r>
    </w:p>
  </w:endnote>
  <w:endnote w:type="continuationSeparator" w:id="0">
    <w:p w14:paraId="13B0D00B" w14:textId="77777777" w:rsidR="008A5A29" w:rsidRDefault="008A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350DA" w14:textId="77777777" w:rsidR="008A5A29" w:rsidRDefault="008A5A29">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9B7B6" w14:textId="77777777" w:rsidR="008A5A29" w:rsidRDefault="008A5A29">
    <w:pPr>
      <w:pStyle w:val="Fuzeile"/>
    </w:pPr>
    <w:r>
      <w:tab/>
    </w:r>
    <w:r>
      <w:tab/>
    </w: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CA1CB" w14:textId="77777777" w:rsidR="008A5A29" w:rsidRDefault="008A5A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8FB3A" w14:textId="77777777" w:rsidR="008A5A29" w:rsidRDefault="008A5A29">
      <w:r>
        <w:separator/>
      </w:r>
    </w:p>
  </w:footnote>
  <w:footnote w:type="continuationSeparator" w:id="0">
    <w:p w14:paraId="51A9A18A" w14:textId="77777777" w:rsidR="008A5A29" w:rsidRDefault="008A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15D8B" w14:textId="77777777" w:rsidR="008A5A29" w:rsidRDefault="008A5A29" w:rsidP="00E96821">
    <w:pPr>
      <w:pStyle w:val="Kopfzeile"/>
    </w:pPr>
    <w:r>
      <w:rPr>
        <w:szCs w:val="24"/>
        <w:highlight w:val="yellow"/>
      </w:rPr>
      <w:t>EJE TEMÁTICO</w:t>
    </w:r>
    <w:r>
      <w:t xml:space="preserve"> </w:t>
    </w:r>
    <w:r>
      <w:tab/>
    </w:r>
    <w:r>
      <w:tab/>
    </w:r>
    <w:r>
      <w:rPr>
        <w:noProof/>
      </w:rPr>
      <w:drawing>
        <wp:inline distT="0" distB="0" distL="0" distR="0" wp14:anchorId="0ED18F0F" wp14:editId="1869DD3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C76B9" w14:textId="77777777" w:rsidR="008A5A29" w:rsidRPr="00702A96" w:rsidRDefault="008A5A29">
    <w:pPr>
      <w:pStyle w:val="Kopfzeile"/>
    </w:pPr>
    <w:r>
      <w:rPr>
        <w:noProof/>
      </w:rPr>
      <w:drawing>
        <wp:anchor distT="0" distB="0" distL="114300" distR="114300" simplePos="0" relativeHeight="251666432" behindDoc="0" locked="0" layoutInCell="1" allowOverlap="1" wp14:anchorId="305915C6" wp14:editId="64A511A3">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2BA289B6" wp14:editId="1589C96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EAA52" w14:textId="77777777" w:rsidR="008A5A29" w:rsidRDefault="008A5A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74624"/>
    <w:multiLevelType w:val="hybridMultilevel"/>
    <w:tmpl w:val="E14805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7170271"/>
    <w:multiLevelType w:val="hybridMultilevel"/>
    <w:tmpl w:val="D3166B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8"/>
  </w:num>
  <w:num w:numId="20">
    <w:abstractNumId w:val="25"/>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4"/>
  </w:num>
  <w:num w:numId="3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F05B0"/>
    <w:rsid w:val="000F7641"/>
    <w:rsid w:val="000F7CFD"/>
    <w:rsid w:val="001064D3"/>
    <w:rsid w:val="00111235"/>
    <w:rsid w:val="00115F2E"/>
    <w:rsid w:val="001212D0"/>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2861"/>
    <w:rsid w:val="0035785D"/>
    <w:rsid w:val="0036332F"/>
    <w:rsid w:val="00363EE2"/>
    <w:rsid w:val="00383D6D"/>
    <w:rsid w:val="00384F22"/>
    <w:rsid w:val="003859EA"/>
    <w:rsid w:val="00385F80"/>
    <w:rsid w:val="00390D1D"/>
    <w:rsid w:val="003923B9"/>
    <w:rsid w:val="003A705F"/>
    <w:rsid w:val="003B0332"/>
    <w:rsid w:val="003C382C"/>
    <w:rsid w:val="003D0688"/>
    <w:rsid w:val="003D5BEC"/>
    <w:rsid w:val="003F4669"/>
    <w:rsid w:val="003F4A96"/>
    <w:rsid w:val="004012C1"/>
    <w:rsid w:val="00401DED"/>
    <w:rsid w:val="00413E03"/>
    <w:rsid w:val="0041588C"/>
    <w:rsid w:val="004218BA"/>
    <w:rsid w:val="00434525"/>
    <w:rsid w:val="00435EA1"/>
    <w:rsid w:val="004377CB"/>
    <w:rsid w:val="004545F5"/>
    <w:rsid w:val="00455455"/>
    <w:rsid w:val="00476D4B"/>
    <w:rsid w:val="00482CE6"/>
    <w:rsid w:val="004B754D"/>
    <w:rsid w:val="004B7983"/>
    <w:rsid w:val="004C138F"/>
    <w:rsid w:val="004C5167"/>
    <w:rsid w:val="004D2ABB"/>
    <w:rsid w:val="004D2E5B"/>
    <w:rsid w:val="004D5672"/>
    <w:rsid w:val="004D713B"/>
    <w:rsid w:val="004F6D89"/>
    <w:rsid w:val="004F7A0B"/>
    <w:rsid w:val="00502C27"/>
    <w:rsid w:val="00514710"/>
    <w:rsid w:val="00543BE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5A29"/>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52A4E"/>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3AB3"/>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72115"/>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709C"/>
    <w:rsid w:val="00E96821"/>
    <w:rsid w:val="00EA0936"/>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B4FA7A"/>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D79ECC7-A1AB-491A-92F3-AC837FD05D34}"/>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792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961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2021-02-24T21:20:00Z</dcterms:created>
  <dcterms:modified xsi:type="dcterms:W3CDTF">2021-02-24T21:20:00Z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